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5FB0" w:rsidRDefault="00F75FB0" w:rsidP="00F75FB0">
      <w:pPr>
        <w:spacing w:line="360" w:lineRule="auto"/>
        <w:jc w:val="left"/>
        <w:rPr>
          <w:rFonts w:hint="eastAsia"/>
          <w:sz w:val="24"/>
        </w:rPr>
      </w:pPr>
      <w:r>
        <w:rPr>
          <w:rFonts w:hint="eastAsia"/>
          <w:sz w:val="24"/>
        </w:rPr>
        <w:t>附件</w:t>
      </w:r>
      <w:r>
        <w:rPr>
          <w:sz w:val="24"/>
        </w:rPr>
        <w:t>3</w:t>
      </w:r>
    </w:p>
    <w:p w:rsidR="00F75FB0" w:rsidRDefault="00F75FB0" w:rsidP="00F75FB0">
      <w:pPr>
        <w:pStyle w:val="a3"/>
        <w:rPr>
          <w:rFonts w:ascii="黑体" w:hAnsi="黑体" w:hint="eastAsia"/>
          <w:b w:val="0"/>
          <w:szCs w:val="36"/>
        </w:rPr>
      </w:pPr>
      <w:bookmarkStart w:id="0" w:name="_Toc355011723"/>
      <w:r>
        <w:rPr>
          <w:rFonts w:hint="eastAsia"/>
          <w:b w:val="0"/>
        </w:rPr>
        <w:t>适用性游泳竞赛规则</w:t>
      </w:r>
      <w:bookmarkEnd w:id="0"/>
    </w:p>
    <w:p w:rsidR="00F75FB0" w:rsidRDefault="00F75FB0" w:rsidP="00F75FB0">
      <w:pPr>
        <w:numPr>
          <w:ilvl w:val="0"/>
          <w:numId w:val="1"/>
        </w:numPr>
        <w:spacing w:line="360" w:lineRule="auto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 xml:space="preserve">出发和触壁 </w:t>
      </w:r>
    </w:p>
    <w:p w:rsidR="00F75FB0" w:rsidRDefault="00F75FB0" w:rsidP="00F75FB0">
      <w:pPr>
        <w:numPr>
          <w:ilvl w:val="1"/>
          <w:numId w:val="1"/>
        </w:numPr>
        <w:spacing w:line="360" w:lineRule="auto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在比赛中，任何一名运动员在出发时抢跳犯规都将被取消比赛资格。</w:t>
      </w:r>
    </w:p>
    <w:p w:rsidR="00F75FB0" w:rsidRDefault="00F75FB0" w:rsidP="00F75FB0">
      <w:pPr>
        <w:numPr>
          <w:ilvl w:val="1"/>
          <w:numId w:val="1"/>
        </w:numPr>
        <w:spacing w:line="360" w:lineRule="auto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自由泳、蛙泳、蝶泳和接力可采用出发台出发或脚蹬池壁并手扶池壁水中出发；仰泳项目在水中出发，脚蹬池壁水并手扶池壁或抓住出发台握手器出发。</w:t>
      </w:r>
    </w:p>
    <w:p w:rsidR="00F75FB0" w:rsidRDefault="00F75FB0" w:rsidP="00F75FB0">
      <w:pPr>
        <w:numPr>
          <w:ilvl w:val="1"/>
          <w:numId w:val="1"/>
        </w:numPr>
        <w:spacing w:line="360" w:lineRule="auto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每项比赛开始时，当运动员听到连续短促的哨声后则脱掉外衣；当听到一声长哨音后应站到出发台上或在水中做好出发准备；仰泳项目，运动员听到一声长哨音后则下水，当听到第二声长哨时迅速游回池端，在水中做好出发准备。</w:t>
      </w:r>
    </w:p>
    <w:p w:rsidR="00F75FB0" w:rsidRDefault="00F75FB0" w:rsidP="00F75FB0">
      <w:pPr>
        <w:numPr>
          <w:ilvl w:val="1"/>
          <w:numId w:val="1"/>
        </w:numPr>
        <w:spacing w:line="360" w:lineRule="auto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当发令员发出“各就位”的口令后，运动员出发台或水中做好出发准备并保持身体静止状态。当所有运动员都处于静止状态时，发令员发出“出发信号”（鸣枪、电笛、鸣哨或口令）。</w:t>
      </w:r>
    </w:p>
    <w:p w:rsidR="00F75FB0" w:rsidRDefault="00F75FB0" w:rsidP="00F75FB0">
      <w:pPr>
        <w:numPr>
          <w:ilvl w:val="1"/>
          <w:numId w:val="1"/>
        </w:numPr>
        <w:spacing w:line="360" w:lineRule="auto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自由泳比赛中，到达终点时运动员须以任一手臂或身体任何部位触壁。</w:t>
      </w:r>
    </w:p>
    <w:p w:rsidR="00F75FB0" w:rsidRDefault="00F75FB0" w:rsidP="00F75FB0">
      <w:pPr>
        <w:numPr>
          <w:ilvl w:val="1"/>
          <w:numId w:val="1"/>
        </w:numPr>
        <w:spacing w:line="360" w:lineRule="auto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在仰泳比赛中，到达终点时运动员必须仰卧位以任一手臂或身体任何部位触壁。</w:t>
      </w:r>
    </w:p>
    <w:p w:rsidR="00F75FB0" w:rsidRDefault="00F75FB0" w:rsidP="00F75FB0">
      <w:pPr>
        <w:numPr>
          <w:ilvl w:val="1"/>
          <w:numId w:val="1"/>
        </w:numPr>
        <w:spacing w:line="360" w:lineRule="auto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蛙泳和蝶泳比赛中，必须双手同时触壁。</w:t>
      </w:r>
    </w:p>
    <w:p w:rsidR="00F75FB0" w:rsidRDefault="00F75FB0" w:rsidP="00F75FB0">
      <w:pPr>
        <w:numPr>
          <w:ilvl w:val="0"/>
          <w:numId w:val="1"/>
        </w:numPr>
        <w:spacing w:line="360" w:lineRule="auto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自由泳</w:t>
      </w:r>
    </w:p>
    <w:p w:rsidR="00F75FB0" w:rsidRDefault="00F75FB0" w:rsidP="00F75FB0">
      <w:pPr>
        <w:numPr>
          <w:ilvl w:val="1"/>
          <w:numId w:val="1"/>
        </w:numPr>
        <w:spacing w:line="360" w:lineRule="auto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自由泳指比赛中运动员可以采用任何泳式。</w:t>
      </w:r>
    </w:p>
    <w:p w:rsidR="00F75FB0" w:rsidRDefault="00F75FB0" w:rsidP="00F75FB0">
      <w:pPr>
        <w:numPr>
          <w:ilvl w:val="1"/>
          <w:numId w:val="1"/>
        </w:numPr>
        <w:spacing w:line="360" w:lineRule="auto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到达50米终点时，运动员身体的某一部分必须触壁。</w:t>
      </w:r>
    </w:p>
    <w:p w:rsidR="00F75FB0" w:rsidRDefault="00F75FB0" w:rsidP="00F75FB0">
      <w:pPr>
        <w:numPr>
          <w:ilvl w:val="1"/>
          <w:numId w:val="1"/>
        </w:numPr>
        <w:spacing w:line="360" w:lineRule="auto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在整个游程中，运动员身体的某一部分必须露出水面。允许运动员的身体在转身过程中及出发和每次转身</w:t>
      </w:r>
      <w:r>
        <w:rPr>
          <w:rFonts w:ascii="Batang" w:eastAsia="Batang" w:hAnsi="Batang" w:cs="Batang" w:hint="eastAsia"/>
          <w:sz w:val="24"/>
        </w:rPr>
        <w:t>不</w:t>
      </w:r>
      <w:r>
        <w:rPr>
          <w:rFonts w:ascii="宋体" w:hAnsi="宋体" w:cs="宋体" w:hint="eastAsia"/>
          <w:sz w:val="24"/>
        </w:rPr>
        <w:t>超过</w:t>
      </w:r>
      <w:r>
        <w:rPr>
          <w:rFonts w:ascii="宋体" w:hAnsi="宋体"/>
          <w:sz w:val="24"/>
        </w:rPr>
        <w:t>15</w:t>
      </w:r>
      <w:r>
        <w:rPr>
          <w:rFonts w:ascii="宋体" w:hAnsi="宋体" w:hint="eastAsia"/>
          <w:sz w:val="24"/>
        </w:rPr>
        <w:t>米的距离完全没入水中，但运动员的头部必须在</w:t>
      </w:r>
      <w:r>
        <w:rPr>
          <w:rFonts w:ascii="宋体" w:hAnsi="宋体"/>
          <w:sz w:val="24"/>
        </w:rPr>
        <w:t>15</w:t>
      </w:r>
      <w:r>
        <w:rPr>
          <w:rFonts w:ascii="宋体" w:hAnsi="宋体" w:hint="eastAsia"/>
          <w:sz w:val="24"/>
        </w:rPr>
        <w:t>米内露出水面。</w:t>
      </w:r>
    </w:p>
    <w:p w:rsidR="00F75FB0" w:rsidRDefault="00F75FB0" w:rsidP="00F75FB0">
      <w:pPr>
        <w:numPr>
          <w:ilvl w:val="0"/>
          <w:numId w:val="1"/>
        </w:numPr>
        <w:spacing w:line="360" w:lineRule="auto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仰泳</w:t>
      </w:r>
    </w:p>
    <w:p w:rsidR="00F75FB0" w:rsidRDefault="00F75FB0" w:rsidP="00F75FB0">
      <w:pPr>
        <w:numPr>
          <w:ilvl w:val="1"/>
          <w:numId w:val="1"/>
        </w:numPr>
        <w:spacing w:line="360" w:lineRule="auto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在出发信号发出前，运动员在水中应面向出发端，两手抓住出发握手器，脚蹬住池壁。</w:t>
      </w:r>
    </w:p>
    <w:p w:rsidR="00F75FB0" w:rsidRDefault="00F75FB0" w:rsidP="00F75FB0">
      <w:pPr>
        <w:numPr>
          <w:ilvl w:val="1"/>
          <w:numId w:val="1"/>
        </w:numPr>
        <w:spacing w:line="360" w:lineRule="auto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听到出发信号和转身后，运动员脚蹬离池壁，整个游程中保持仰卧姿势。</w:t>
      </w:r>
      <w:r>
        <w:rPr>
          <w:rFonts w:ascii="宋体" w:hAnsi="宋体" w:hint="eastAsia"/>
          <w:sz w:val="24"/>
        </w:rPr>
        <w:lastRenderedPageBreak/>
        <w:t>正常仰卧姿势下身体可有滚动动作，但</w:t>
      </w:r>
      <w:r>
        <w:rPr>
          <w:rFonts w:ascii="Batang" w:eastAsia="Batang" w:hAnsi="Batang" w:cs="Batang" w:hint="eastAsia"/>
          <w:sz w:val="24"/>
        </w:rPr>
        <w:t>不</w:t>
      </w:r>
      <w:r>
        <w:rPr>
          <w:rFonts w:ascii="宋体" w:hAnsi="宋体" w:cs="宋体" w:hint="eastAsia"/>
          <w:sz w:val="24"/>
        </w:rPr>
        <w:t>得转至于水平面呈</w:t>
      </w:r>
      <w:r>
        <w:rPr>
          <w:rFonts w:ascii="宋体" w:hAnsi="宋体"/>
          <w:sz w:val="24"/>
        </w:rPr>
        <w:t>90°</w:t>
      </w:r>
      <w:r>
        <w:rPr>
          <w:rFonts w:ascii="宋体" w:hAnsi="宋体" w:hint="eastAsia"/>
          <w:sz w:val="24"/>
        </w:rPr>
        <w:t>。头部姿势</w:t>
      </w:r>
      <w:r>
        <w:rPr>
          <w:rFonts w:ascii="Batang" w:eastAsia="Batang" w:hAnsi="Batang" w:cs="Batang" w:hint="eastAsia"/>
          <w:sz w:val="24"/>
        </w:rPr>
        <w:t>不</w:t>
      </w:r>
      <w:r>
        <w:rPr>
          <w:rFonts w:ascii="宋体" w:hAnsi="宋体" w:cs="宋体" w:hint="eastAsia"/>
          <w:sz w:val="24"/>
        </w:rPr>
        <w:t>受此限。</w:t>
      </w:r>
    </w:p>
    <w:p w:rsidR="00F75FB0" w:rsidRDefault="00F75FB0" w:rsidP="00F75FB0">
      <w:pPr>
        <w:numPr>
          <w:ilvl w:val="1"/>
          <w:numId w:val="1"/>
        </w:numPr>
        <w:spacing w:line="360" w:lineRule="auto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在整个游程中，运动员身体的某一部分必须露出水面。允许运动员的身体在出发过程中</w:t>
      </w:r>
      <w:r>
        <w:rPr>
          <w:rFonts w:ascii="Batang" w:eastAsia="Batang" w:hAnsi="Batang" w:cs="Batang" w:hint="eastAsia"/>
          <w:sz w:val="24"/>
        </w:rPr>
        <w:t>不</w:t>
      </w:r>
      <w:r>
        <w:rPr>
          <w:rFonts w:ascii="宋体" w:hAnsi="宋体" w:cs="宋体" w:hint="eastAsia"/>
          <w:sz w:val="24"/>
        </w:rPr>
        <w:t>超过</w:t>
      </w:r>
      <w:r>
        <w:rPr>
          <w:rFonts w:ascii="宋体" w:hAnsi="宋体"/>
          <w:sz w:val="24"/>
        </w:rPr>
        <w:t>15</w:t>
      </w:r>
      <w:r>
        <w:rPr>
          <w:rFonts w:ascii="宋体" w:hAnsi="宋体" w:hint="eastAsia"/>
          <w:sz w:val="24"/>
        </w:rPr>
        <w:t>米的距离內完全没入水中，但运动员的头部必须在</w:t>
      </w:r>
      <w:r>
        <w:rPr>
          <w:rFonts w:ascii="宋体" w:hAnsi="宋体"/>
          <w:sz w:val="24"/>
        </w:rPr>
        <w:t>15</w:t>
      </w:r>
      <w:r>
        <w:rPr>
          <w:rFonts w:ascii="宋体" w:hAnsi="宋体" w:hint="eastAsia"/>
          <w:sz w:val="24"/>
        </w:rPr>
        <w:t>米之前露出水面。</w:t>
      </w:r>
    </w:p>
    <w:p w:rsidR="00F75FB0" w:rsidRDefault="00F75FB0" w:rsidP="00F75FB0">
      <w:pPr>
        <w:spacing w:line="360" w:lineRule="auto"/>
        <w:ind w:firstLineChars="150" w:firstLine="36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4. 运动员到达终点时必须仰卧姿势触壁。</w:t>
      </w:r>
    </w:p>
    <w:p w:rsidR="00F75FB0" w:rsidRDefault="00F75FB0" w:rsidP="00F75FB0">
      <w:pPr>
        <w:numPr>
          <w:ilvl w:val="0"/>
          <w:numId w:val="1"/>
        </w:numPr>
        <w:spacing w:line="360" w:lineRule="auto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蛙泳</w:t>
      </w:r>
    </w:p>
    <w:p w:rsidR="00F75FB0" w:rsidRDefault="00F75FB0" w:rsidP="00F75FB0">
      <w:pPr>
        <w:numPr>
          <w:ilvl w:val="1"/>
          <w:numId w:val="1"/>
        </w:numPr>
        <w:spacing w:line="360" w:lineRule="auto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以出发后的第一次手臂动作开始，身体应保持俯卧姿势。任何时候</w:t>
      </w:r>
      <w:r>
        <w:rPr>
          <w:rFonts w:ascii="MS Mincho" w:eastAsia="MS Mincho" w:hAnsi="MS Mincho" w:cs="MS Mincho" w:hint="eastAsia"/>
          <w:sz w:val="24"/>
        </w:rPr>
        <w:t>都</w:t>
      </w:r>
      <w:r>
        <w:rPr>
          <w:rFonts w:ascii="Batang" w:eastAsia="Batang" w:hAnsi="Batang" w:cs="Batang" w:hint="eastAsia"/>
          <w:sz w:val="24"/>
        </w:rPr>
        <w:t>不</w:t>
      </w:r>
      <w:r>
        <w:rPr>
          <w:rFonts w:ascii="宋体" w:hAnsi="宋体" w:cs="宋体" w:hint="eastAsia"/>
          <w:sz w:val="24"/>
        </w:rPr>
        <w:t>允许身体转成仰卧姿势。在整个比赛中，动作周期必须是以一次划臂、一次蹬腿和一次呼吸的配合姿势</w:t>
      </w:r>
      <w:r>
        <w:rPr>
          <w:rFonts w:ascii="宋体" w:hAnsi="宋体" w:hint="eastAsia"/>
          <w:sz w:val="24"/>
        </w:rPr>
        <w:t>完成。</w:t>
      </w:r>
    </w:p>
    <w:p w:rsidR="00F75FB0" w:rsidRDefault="00F75FB0" w:rsidP="00F75FB0">
      <w:pPr>
        <w:numPr>
          <w:ilvl w:val="1"/>
          <w:numId w:val="1"/>
        </w:numPr>
        <w:spacing w:line="360" w:lineRule="auto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两臂的所有动作应同时并在同一水平面上进行，</w:t>
      </w:r>
      <w:r>
        <w:rPr>
          <w:rFonts w:ascii="Batang" w:eastAsia="Batang" w:hAnsi="Batang" w:cs="Batang" w:hint="eastAsia"/>
          <w:sz w:val="24"/>
        </w:rPr>
        <w:t>不</w:t>
      </w:r>
      <w:r>
        <w:rPr>
          <w:rFonts w:ascii="宋体" w:hAnsi="宋体" w:cs="宋体" w:hint="eastAsia"/>
          <w:sz w:val="24"/>
        </w:rPr>
        <w:t>得有交替动作。</w:t>
      </w:r>
    </w:p>
    <w:p w:rsidR="00F75FB0" w:rsidRDefault="00F75FB0" w:rsidP="00F75FB0">
      <w:pPr>
        <w:numPr>
          <w:ilvl w:val="1"/>
          <w:numId w:val="1"/>
        </w:numPr>
        <w:spacing w:line="360" w:lineRule="auto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双手应一起在水面、水下或水上由胸前伸出。除到达终点前的最后一次划水动作外，肘部必须处于水下。双手应在水面或水面下向后划水。除出发后的第一次划水动作外，双手向后划水</w:t>
      </w:r>
      <w:r>
        <w:rPr>
          <w:rFonts w:ascii="Batang" w:eastAsia="Batang" w:hAnsi="Batang" w:cs="Batang" w:hint="eastAsia"/>
          <w:sz w:val="24"/>
        </w:rPr>
        <w:t>不</w:t>
      </w:r>
      <w:r>
        <w:rPr>
          <w:rFonts w:ascii="宋体" w:hAnsi="宋体" w:cs="宋体" w:hint="eastAsia"/>
          <w:sz w:val="24"/>
        </w:rPr>
        <w:t>得超过臀线。</w:t>
      </w:r>
    </w:p>
    <w:p w:rsidR="00F75FB0" w:rsidRDefault="00F75FB0" w:rsidP="00F75FB0">
      <w:pPr>
        <w:numPr>
          <w:ilvl w:val="1"/>
          <w:numId w:val="1"/>
        </w:numPr>
        <w:spacing w:line="360" w:lineRule="auto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在每个完整动作周期内，运动员头的某一部分应露出水面。出发后，运动员可以在全身沒入水中时做一次手臂充分向后划至腿部的动作。在第二次划臂至最宽点双手向內划水前，头必须必須露出水面。运动员在全身沒入水中时，允许做一次向下的海豚式打腿动作接一次蹬腿动作。随后，两腿的所有动作应同时並在同一水平面上進</w:t>
      </w:r>
      <w:r>
        <w:rPr>
          <w:rFonts w:ascii="Batang" w:eastAsia="Batang" w:hAnsi="Batang" w:cs="Batang" w:hint="eastAsia"/>
          <w:sz w:val="24"/>
        </w:rPr>
        <w:t>行</w:t>
      </w:r>
      <w:r>
        <w:rPr>
          <w:rFonts w:ascii="宋体" w:hAnsi="宋体" w:cs="宋体" w:hint="eastAsia"/>
          <w:sz w:val="24"/>
        </w:rPr>
        <w:t>，</w:t>
      </w:r>
      <w:r>
        <w:rPr>
          <w:rFonts w:ascii="Batang" w:eastAsia="Batang" w:hAnsi="Batang" w:cs="Batang" w:hint="eastAsia"/>
          <w:sz w:val="24"/>
        </w:rPr>
        <w:t>不</w:t>
      </w:r>
      <w:r>
        <w:rPr>
          <w:rFonts w:ascii="宋体" w:hAnsi="宋体" w:cs="宋体" w:hint="eastAsia"/>
          <w:sz w:val="24"/>
        </w:rPr>
        <w:t>得有</w:t>
      </w:r>
      <w:r>
        <w:rPr>
          <w:rFonts w:ascii="宋体" w:hAnsi="宋体" w:hint="eastAsia"/>
          <w:sz w:val="24"/>
        </w:rPr>
        <w:t>交替动作。</w:t>
      </w:r>
    </w:p>
    <w:p w:rsidR="00F75FB0" w:rsidRDefault="00F75FB0" w:rsidP="00F75FB0">
      <w:pPr>
        <w:numPr>
          <w:ilvl w:val="1"/>
          <w:numId w:val="1"/>
        </w:numPr>
        <w:spacing w:line="360" w:lineRule="auto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在蹬腿过程中，两脚必须做外翻动作。</w:t>
      </w:r>
      <w:r>
        <w:rPr>
          <w:rFonts w:ascii="Batang" w:eastAsia="Batang" w:hAnsi="Batang" w:cs="Batang" w:hint="eastAsia"/>
          <w:sz w:val="24"/>
        </w:rPr>
        <w:t>不</w:t>
      </w:r>
      <w:r>
        <w:rPr>
          <w:rFonts w:ascii="宋体" w:hAnsi="宋体" w:cs="宋体" w:hint="eastAsia"/>
          <w:sz w:val="24"/>
        </w:rPr>
        <w:t>允许做剪夾、上下交替打水或向下海豚式打水动作。只要</w:t>
      </w:r>
      <w:r>
        <w:rPr>
          <w:rFonts w:ascii="Batang" w:eastAsia="Batang" w:hAnsi="Batang" w:cs="Batang" w:hint="eastAsia"/>
          <w:sz w:val="24"/>
        </w:rPr>
        <w:t>不</w:t>
      </w:r>
      <w:r>
        <w:rPr>
          <w:rFonts w:ascii="宋体" w:hAnsi="宋体" w:cs="宋体" w:hint="eastAsia"/>
          <w:sz w:val="24"/>
        </w:rPr>
        <w:t>做向下的海豚式打腿动作，允许两脚</w:t>
      </w:r>
      <w:r>
        <w:rPr>
          <w:rFonts w:ascii="宋体" w:hAnsi="宋体" w:hint="eastAsia"/>
          <w:sz w:val="24"/>
        </w:rPr>
        <w:t>露出水面。</w:t>
      </w:r>
    </w:p>
    <w:p w:rsidR="00F75FB0" w:rsidRDefault="00F75FB0" w:rsidP="00F75FB0">
      <w:pPr>
        <w:numPr>
          <w:ilvl w:val="1"/>
          <w:numId w:val="1"/>
        </w:numPr>
        <w:spacing w:line="360" w:lineRule="auto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在每次转身和到达终点时，双手应在水面、水上或水下同时触壁。在触壁前的最后一个划水动作結束后，头可以潜入水中。但在触壁前最后一个完整或</w:t>
      </w:r>
      <w:r>
        <w:rPr>
          <w:rFonts w:ascii="Batang" w:eastAsia="Batang" w:hAnsi="Batang" w:cs="Batang" w:hint="eastAsia"/>
          <w:sz w:val="24"/>
        </w:rPr>
        <w:t>不</w:t>
      </w:r>
      <w:r>
        <w:rPr>
          <w:rFonts w:ascii="宋体" w:hAnsi="宋体" w:cs="宋体" w:hint="eastAsia"/>
          <w:sz w:val="24"/>
        </w:rPr>
        <w:t>完整动作周期中，头的某一部分应</w:t>
      </w:r>
      <w:r>
        <w:rPr>
          <w:rFonts w:ascii="宋体" w:hAnsi="宋体" w:hint="eastAsia"/>
          <w:sz w:val="24"/>
        </w:rPr>
        <w:t>露出水面。</w:t>
      </w:r>
    </w:p>
    <w:p w:rsidR="00F75FB0" w:rsidRDefault="00F75FB0" w:rsidP="00F75FB0">
      <w:pPr>
        <w:numPr>
          <w:ilvl w:val="0"/>
          <w:numId w:val="1"/>
        </w:numPr>
        <w:spacing w:line="360" w:lineRule="auto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蝶泳</w:t>
      </w:r>
    </w:p>
    <w:p w:rsidR="00F75FB0" w:rsidRDefault="00F75FB0" w:rsidP="00F75FB0">
      <w:pPr>
        <w:numPr>
          <w:ilvl w:val="1"/>
          <w:numId w:val="1"/>
        </w:numPr>
        <w:spacing w:line="360" w:lineRule="auto"/>
        <w:rPr>
          <w:rFonts w:ascii="宋体" w:hAnsi="宋体" w:hint="eastAsia"/>
          <w:sz w:val="24"/>
        </w:rPr>
      </w:pPr>
      <w:r>
        <w:rPr>
          <w:rFonts w:ascii="宋体" w:hAnsi="宋体"/>
          <w:sz w:val="24"/>
        </w:rPr>
        <w:t>从出发和每次</w:t>
      </w:r>
      <w:hyperlink r:id="rId5" w:tgtFrame="_blank" w:history="1">
        <w:r>
          <w:rPr>
            <w:rFonts w:ascii="宋体" w:hAnsi="宋体"/>
            <w:sz w:val="24"/>
          </w:rPr>
          <w:t>转身</w:t>
        </w:r>
      </w:hyperlink>
      <w:r>
        <w:rPr>
          <w:rFonts w:ascii="宋体" w:hAnsi="宋体"/>
          <w:sz w:val="24"/>
        </w:rPr>
        <w:t>后的第一次手臂动作开始，身体应保持俯卧姿势，允许</w:t>
      </w:r>
      <w:r>
        <w:rPr>
          <w:rFonts w:ascii="宋体" w:hAnsi="宋体"/>
          <w:sz w:val="24"/>
        </w:rPr>
        <w:lastRenderedPageBreak/>
        <w:t>水下测打腿。任何时候都不允许转成仰卧姿势。</w:t>
      </w:r>
    </w:p>
    <w:p w:rsidR="00F75FB0" w:rsidRDefault="00F75FB0" w:rsidP="00F75FB0">
      <w:pPr>
        <w:numPr>
          <w:ilvl w:val="1"/>
          <w:numId w:val="1"/>
        </w:numPr>
        <w:spacing w:line="360" w:lineRule="auto"/>
        <w:rPr>
          <w:rFonts w:ascii="宋体" w:hAnsi="宋体" w:hint="eastAsia"/>
          <w:sz w:val="24"/>
        </w:rPr>
      </w:pPr>
      <w:r>
        <w:rPr>
          <w:rFonts w:ascii="宋体" w:hAnsi="宋体"/>
          <w:sz w:val="24"/>
        </w:rPr>
        <w:t>两臂必须在水面上同时向前摆动，并同时在水下向后划水。</w:t>
      </w:r>
    </w:p>
    <w:p w:rsidR="00F75FB0" w:rsidRDefault="00F75FB0" w:rsidP="00F75FB0">
      <w:pPr>
        <w:numPr>
          <w:ilvl w:val="1"/>
          <w:numId w:val="1"/>
        </w:numPr>
        <w:spacing w:line="360" w:lineRule="auto"/>
        <w:rPr>
          <w:rFonts w:ascii="宋体" w:hAnsi="宋体" w:hint="eastAsia"/>
          <w:sz w:val="24"/>
        </w:rPr>
      </w:pPr>
      <w:r>
        <w:rPr>
          <w:rFonts w:ascii="宋体" w:hAnsi="宋体"/>
          <w:sz w:val="24"/>
        </w:rPr>
        <w:t>所有腿部的上下打水动作必须同时进行。两腿或两脚可不在同一水平面上，但不允许有交替动作，不允许蹬蛙泳腿。</w:t>
      </w:r>
      <w:r>
        <w:rPr>
          <w:rFonts w:ascii="宋体" w:hAnsi="宋体" w:hint="eastAsia"/>
          <w:sz w:val="24"/>
        </w:rPr>
        <w:t xml:space="preserve"> </w:t>
      </w:r>
    </w:p>
    <w:p w:rsidR="00F75FB0" w:rsidRDefault="00F75FB0" w:rsidP="00F75FB0">
      <w:pPr>
        <w:numPr>
          <w:ilvl w:val="1"/>
          <w:numId w:val="1"/>
        </w:numPr>
        <w:spacing w:line="360" w:lineRule="auto"/>
        <w:rPr>
          <w:rFonts w:ascii="宋体" w:hAnsi="宋体" w:hint="eastAsia"/>
          <w:sz w:val="24"/>
        </w:rPr>
      </w:pPr>
      <w:r>
        <w:rPr>
          <w:rFonts w:ascii="宋体" w:hAnsi="宋体"/>
          <w:sz w:val="24"/>
        </w:rPr>
        <w:t>在每次转身和到达终点时，两手应在水面、水上或水下同时触壁。</w:t>
      </w:r>
    </w:p>
    <w:p w:rsidR="00F75FB0" w:rsidRDefault="00F75FB0" w:rsidP="00F75FB0">
      <w:pPr>
        <w:numPr>
          <w:ilvl w:val="1"/>
          <w:numId w:val="1"/>
        </w:numPr>
        <w:spacing w:line="360" w:lineRule="auto"/>
        <w:rPr>
          <w:rFonts w:ascii="宋体" w:hAnsi="宋体" w:hint="eastAsia"/>
          <w:sz w:val="24"/>
        </w:rPr>
      </w:pPr>
      <w:r>
        <w:rPr>
          <w:rFonts w:ascii="宋体" w:hAnsi="宋体"/>
          <w:sz w:val="24"/>
        </w:rPr>
        <w:t>在出发后，允许运动员在水下做一次或多次打水动作和一次划水动作，这次划水动作必须使身体升到水面。在整个游程中，运动员身体任何一部分必须露出水面。允许在出发</w:t>
      </w:r>
      <w:r>
        <w:rPr>
          <w:rFonts w:ascii="宋体" w:hAnsi="宋体" w:hint="eastAsia"/>
          <w:sz w:val="24"/>
        </w:rPr>
        <w:t xml:space="preserve"> </w:t>
      </w:r>
      <w:r>
        <w:rPr>
          <w:rFonts w:ascii="宋体" w:hAnsi="宋体"/>
          <w:sz w:val="24"/>
        </w:rPr>
        <w:t>后潜泳，距离不得超过15米，在15米前运动员的头必须露出水面。运动员必须使身体保持在水面上，直至到达</w:t>
      </w:r>
      <w:hyperlink r:id="rId6" w:tgtFrame="_blank" w:history="1">
        <w:r>
          <w:rPr>
            <w:rFonts w:ascii="宋体" w:hAnsi="宋体"/>
            <w:sz w:val="24"/>
          </w:rPr>
          <w:t>终点</w:t>
        </w:r>
      </w:hyperlink>
      <w:r>
        <w:rPr>
          <w:rFonts w:ascii="宋体" w:hAnsi="宋体"/>
          <w:sz w:val="24"/>
        </w:rPr>
        <w:t>。</w:t>
      </w:r>
    </w:p>
    <w:p w:rsidR="00F75FB0" w:rsidRDefault="00F75FB0" w:rsidP="00F75FB0">
      <w:pPr>
        <w:numPr>
          <w:ilvl w:val="0"/>
          <w:numId w:val="1"/>
        </w:numPr>
        <w:spacing w:line="360" w:lineRule="auto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扶板打腿</w:t>
      </w:r>
    </w:p>
    <w:p w:rsidR="00F75FB0" w:rsidRDefault="00F75FB0" w:rsidP="00F75FB0">
      <w:pPr>
        <w:numPr>
          <w:ilvl w:val="1"/>
          <w:numId w:val="1"/>
        </w:numPr>
        <w:spacing w:line="360" w:lineRule="auto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采用水下出发。</w:t>
      </w:r>
    </w:p>
    <w:p w:rsidR="00F75FB0" w:rsidRDefault="00F75FB0" w:rsidP="00F75FB0">
      <w:pPr>
        <w:numPr>
          <w:ilvl w:val="1"/>
          <w:numId w:val="1"/>
        </w:numPr>
        <w:spacing w:line="360" w:lineRule="auto"/>
        <w:rPr>
          <w:rFonts w:ascii="宋体" w:hAnsi="宋体" w:hint="eastAsia"/>
          <w:sz w:val="24"/>
        </w:rPr>
      </w:pPr>
      <w:r>
        <w:rPr>
          <w:rFonts w:ascii="宋体" w:hAnsi="宋体"/>
          <w:sz w:val="24"/>
        </w:rPr>
        <w:t>在比赛过程中必须全程保持</w:t>
      </w:r>
      <w:r>
        <w:rPr>
          <w:rFonts w:ascii="宋体" w:hAnsi="宋体" w:hint="eastAsia"/>
          <w:sz w:val="24"/>
        </w:rPr>
        <w:t>双手</w:t>
      </w:r>
      <w:r>
        <w:rPr>
          <w:rFonts w:ascii="宋体" w:hAnsi="宋体"/>
          <w:sz w:val="24"/>
        </w:rPr>
        <w:t>与扶板不能脱离，</w:t>
      </w:r>
      <w:r>
        <w:rPr>
          <w:rFonts w:ascii="宋体" w:hAnsi="宋体" w:hint="eastAsia"/>
          <w:sz w:val="24"/>
        </w:rPr>
        <w:t>到达</w:t>
      </w:r>
      <w:r>
        <w:rPr>
          <w:rFonts w:ascii="宋体" w:hAnsi="宋体"/>
          <w:sz w:val="24"/>
        </w:rPr>
        <w:t>终点</w:t>
      </w:r>
      <w:r>
        <w:rPr>
          <w:rFonts w:ascii="宋体" w:hAnsi="宋体" w:hint="eastAsia"/>
          <w:sz w:val="24"/>
        </w:rPr>
        <w:t>时，</w:t>
      </w:r>
      <w:r>
        <w:rPr>
          <w:rFonts w:ascii="宋体" w:hAnsi="宋体"/>
          <w:sz w:val="24"/>
        </w:rPr>
        <w:t>触壁可以扶板触壁或</w:t>
      </w:r>
      <w:r>
        <w:rPr>
          <w:rFonts w:ascii="宋体" w:hAnsi="宋体" w:hint="eastAsia"/>
          <w:sz w:val="24"/>
        </w:rPr>
        <w:t>手</w:t>
      </w:r>
      <w:r>
        <w:rPr>
          <w:rFonts w:ascii="宋体" w:hAnsi="宋体"/>
          <w:sz w:val="24"/>
        </w:rPr>
        <w:t>触壁</w:t>
      </w:r>
      <w:r>
        <w:rPr>
          <w:rFonts w:ascii="宋体" w:hAnsi="宋体" w:hint="eastAsia"/>
          <w:sz w:val="24"/>
        </w:rPr>
        <w:t>。</w:t>
      </w:r>
    </w:p>
    <w:p w:rsidR="00F75FB0" w:rsidRDefault="00F75FB0" w:rsidP="00F75FB0">
      <w:pPr>
        <w:spacing w:line="360" w:lineRule="auto"/>
        <w:rPr>
          <w:rFonts w:ascii="宋体" w:hAnsi="宋体"/>
          <w:sz w:val="24"/>
          <w:lang/>
        </w:rPr>
      </w:pPr>
      <w:r>
        <w:rPr>
          <w:rFonts w:ascii="宋体" w:hAnsi="宋体"/>
          <w:sz w:val="24"/>
          <w:lang/>
        </w:rPr>
        <w:t xml:space="preserve">       </w:t>
      </w:r>
    </w:p>
    <w:p w:rsidR="00F75FB0" w:rsidRDefault="00F75FB0" w:rsidP="00F75FB0">
      <w:pPr>
        <w:spacing w:line="360" w:lineRule="auto"/>
        <w:ind w:left="420"/>
        <w:rPr>
          <w:rFonts w:ascii="宋体" w:hAnsi="宋体" w:hint="eastAsia"/>
          <w:sz w:val="24"/>
          <w:lang/>
        </w:rPr>
      </w:pPr>
    </w:p>
    <w:p w:rsidR="00F75FB0" w:rsidRDefault="00F75FB0" w:rsidP="00F75FB0">
      <w:pPr>
        <w:spacing w:line="360" w:lineRule="auto"/>
        <w:ind w:right="480"/>
        <w:jc w:val="left"/>
        <w:rPr>
          <w:rFonts w:hint="eastAsia"/>
          <w:sz w:val="24"/>
        </w:rPr>
      </w:pPr>
    </w:p>
    <w:p w:rsidR="00F75FB0" w:rsidRDefault="00F75FB0" w:rsidP="00F75FB0">
      <w:pPr>
        <w:spacing w:line="360" w:lineRule="auto"/>
        <w:ind w:right="480"/>
        <w:jc w:val="left"/>
        <w:rPr>
          <w:rFonts w:hint="eastAsia"/>
          <w:sz w:val="24"/>
        </w:rPr>
      </w:pPr>
    </w:p>
    <w:p w:rsidR="00F75FB0" w:rsidRDefault="00F75FB0" w:rsidP="00F75FB0">
      <w:pPr>
        <w:spacing w:line="360" w:lineRule="auto"/>
        <w:ind w:right="480"/>
        <w:jc w:val="left"/>
        <w:rPr>
          <w:rFonts w:hint="eastAsia"/>
          <w:sz w:val="24"/>
        </w:rPr>
      </w:pPr>
    </w:p>
    <w:p w:rsidR="002F6C9D" w:rsidRPr="00F75FB0" w:rsidRDefault="002F6C9D"/>
    <w:sectPr w:rsidR="002F6C9D" w:rsidRPr="00F75FB0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4945EC9"/>
    <w:multiLevelType w:val="multilevel"/>
    <w:tmpl w:val="64945EC9"/>
    <w:lvl w:ilvl="0">
      <w:start w:val="1"/>
      <w:numFmt w:val="chineseCountingThousand"/>
      <w:lvlText w:val="%1.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>
      <w:start w:val="1"/>
      <w:numFmt w:val="decimal"/>
      <w:lvlText w:val="%2."/>
      <w:lvlJc w:val="left"/>
      <w:pPr>
        <w:tabs>
          <w:tab w:val="num" w:pos="630"/>
        </w:tabs>
        <w:ind w:left="63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33"/>
  <w:doNotDisplayPageBoundaries/>
  <w:embedSystemFonts/>
  <w:bordersDoNotSurroundHeader/>
  <w:bordersDoNotSurroundFooter/>
  <w:proofState w:spelling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75FB0"/>
    <w:rsid w:val="000019AF"/>
    <w:rsid w:val="000024F1"/>
    <w:rsid w:val="00002AD0"/>
    <w:rsid w:val="0000481E"/>
    <w:rsid w:val="00007498"/>
    <w:rsid w:val="000120EE"/>
    <w:rsid w:val="00015627"/>
    <w:rsid w:val="000163FF"/>
    <w:rsid w:val="00017CB1"/>
    <w:rsid w:val="00020F89"/>
    <w:rsid w:val="0002370C"/>
    <w:rsid w:val="00026CB0"/>
    <w:rsid w:val="000447F2"/>
    <w:rsid w:val="0004573A"/>
    <w:rsid w:val="0005309E"/>
    <w:rsid w:val="00054176"/>
    <w:rsid w:val="00057008"/>
    <w:rsid w:val="00060FC6"/>
    <w:rsid w:val="00063F05"/>
    <w:rsid w:val="00065174"/>
    <w:rsid w:val="00067AF8"/>
    <w:rsid w:val="00071CBB"/>
    <w:rsid w:val="00072B6A"/>
    <w:rsid w:val="00072DAC"/>
    <w:rsid w:val="0008010B"/>
    <w:rsid w:val="0008035F"/>
    <w:rsid w:val="00084C12"/>
    <w:rsid w:val="00087122"/>
    <w:rsid w:val="00087680"/>
    <w:rsid w:val="000975B2"/>
    <w:rsid w:val="000A0067"/>
    <w:rsid w:val="000A09D7"/>
    <w:rsid w:val="000A1B08"/>
    <w:rsid w:val="000A4BA6"/>
    <w:rsid w:val="000B5F72"/>
    <w:rsid w:val="000C6215"/>
    <w:rsid w:val="000D30AF"/>
    <w:rsid w:val="000E05C9"/>
    <w:rsid w:val="000E6133"/>
    <w:rsid w:val="000F0DEC"/>
    <w:rsid w:val="000F323D"/>
    <w:rsid w:val="000F4C6D"/>
    <w:rsid w:val="00103B05"/>
    <w:rsid w:val="0010451A"/>
    <w:rsid w:val="00111776"/>
    <w:rsid w:val="00116BE6"/>
    <w:rsid w:val="00121FAB"/>
    <w:rsid w:val="001232B5"/>
    <w:rsid w:val="00135CA4"/>
    <w:rsid w:val="001374F3"/>
    <w:rsid w:val="00140AF8"/>
    <w:rsid w:val="00141299"/>
    <w:rsid w:val="001447C1"/>
    <w:rsid w:val="00153803"/>
    <w:rsid w:val="0015702F"/>
    <w:rsid w:val="0016059C"/>
    <w:rsid w:val="00170AD8"/>
    <w:rsid w:val="00175099"/>
    <w:rsid w:val="001779F0"/>
    <w:rsid w:val="00185296"/>
    <w:rsid w:val="00190F80"/>
    <w:rsid w:val="001936FC"/>
    <w:rsid w:val="001938BD"/>
    <w:rsid w:val="001A02C4"/>
    <w:rsid w:val="001A38A4"/>
    <w:rsid w:val="001A73AD"/>
    <w:rsid w:val="001B181F"/>
    <w:rsid w:val="001C3301"/>
    <w:rsid w:val="001C4252"/>
    <w:rsid w:val="001C4FA7"/>
    <w:rsid w:val="001C58A6"/>
    <w:rsid w:val="001D39E0"/>
    <w:rsid w:val="001E32A4"/>
    <w:rsid w:val="001E41A4"/>
    <w:rsid w:val="001E6F0F"/>
    <w:rsid w:val="001E7222"/>
    <w:rsid w:val="001F76E0"/>
    <w:rsid w:val="00206ABA"/>
    <w:rsid w:val="00220AF1"/>
    <w:rsid w:val="00221FD9"/>
    <w:rsid w:val="00222900"/>
    <w:rsid w:val="00222CB2"/>
    <w:rsid w:val="002416DD"/>
    <w:rsid w:val="00246293"/>
    <w:rsid w:val="002469D9"/>
    <w:rsid w:val="00247170"/>
    <w:rsid w:val="002529C2"/>
    <w:rsid w:val="00252D62"/>
    <w:rsid w:val="00256BB3"/>
    <w:rsid w:val="0026333B"/>
    <w:rsid w:val="00263D3F"/>
    <w:rsid w:val="002659DB"/>
    <w:rsid w:val="002669E9"/>
    <w:rsid w:val="002670DC"/>
    <w:rsid w:val="00267FDA"/>
    <w:rsid w:val="00275DC3"/>
    <w:rsid w:val="00282A34"/>
    <w:rsid w:val="0028473C"/>
    <w:rsid w:val="002849D8"/>
    <w:rsid w:val="00287ED3"/>
    <w:rsid w:val="00290DF5"/>
    <w:rsid w:val="002A0EBB"/>
    <w:rsid w:val="002A3BA4"/>
    <w:rsid w:val="002B26FE"/>
    <w:rsid w:val="002B5256"/>
    <w:rsid w:val="002B79D5"/>
    <w:rsid w:val="002C4C6E"/>
    <w:rsid w:val="002D2078"/>
    <w:rsid w:val="002D2970"/>
    <w:rsid w:val="002D46DB"/>
    <w:rsid w:val="002D6444"/>
    <w:rsid w:val="002D73BC"/>
    <w:rsid w:val="002E15EC"/>
    <w:rsid w:val="002E261D"/>
    <w:rsid w:val="002E34EB"/>
    <w:rsid w:val="002E5BF5"/>
    <w:rsid w:val="002E765A"/>
    <w:rsid w:val="002F085D"/>
    <w:rsid w:val="002F4170"/>
    <w:rsid w:val="002F537E"/>
    <w:rsid w:val="002F5DE5"/>
    <w:rsid w:val="002F6C9D"/>
    <w:rsid w:val="003022DA"/>
    <w:rsid w:val="00302538"/>
    <w:rsid w:val="0030318C"/>
    <w:rsid w:val="00304ACF"/>
    <w:rsid w:val="00306A89"/>
    <w:rsid w:val="00317591"/>
    <w:rsid w:val="00331074"/>
    <w:rsid w:val="003317B1"/>
    <w:rsid w:val="00332D50"/>
    <w:rsid w:val="00334FE5"/>
    <w:rsid w:val="00335D28"/>
    <w:rsid w:val="00335D92"/>
    <w:rsid w:val="003443B1"/>
    <w:rsid w:val="00350CBB"/>
    <w:rsid w:val="0035117C"/>
    <w:rsid w:val="00351514"/>
    <w:rsid w:val="00352CD8"/>
    <w:rsid w:val="00352E22"/>
    <w:rsid w:val="0035428D"/>
    <w:rsid w:val="00361AD8"/>
    <w:rsid w:val="003620D9"/>
    <w:rsid w:val="003723B8"/>
    <w:rsid w:val="00373B4E"/>
    <w:rsid w:val="00375C21"/>
    <w:rsid w:val="00383DA2"/>
    <w:rsid w:val="0038412E"/>
    <w:rsid w:val="00386B15"/>
    <w:rsid w:val="00391C08"/>
    <w:rsid w:val="003939B0"/>
    <w:rsid w:val="003A0F1B"/>
    <w:rsid w:val="003A3B97"/>
    <w:rsid w:val="003A5E51"/>
    <w:rsid w:val="003A7434"/>
    <w:rsid w:val="003B0E6A"/>
    <w:rsid w:val="003B1B0B"/>
    <w:rsid w:val="003B3E4C"/>
    <w:rsid w:val="003B68AF"/>
    <w:rsid w:val="003C0D2E"/>
    <w:rsid w:val="003C5489"/>
    <w:rsid w:val="003C7F3B"/>
    <w:rsid w:val="003D0616"/>
    <w:rsid w:val="003D3291"/>
    <w:rsid w:val="003D3545"/>
    <w:rsid w:val="003F135F"/>
    <w:rsid w:val="003F305B"/>
    <w:rsid w:val="003F4765"/>
    <w:rsid w:val="003F5B41"/>
    <w:rsid w:val="003F7E33"/>
    <w:rsid w:val="00401F65"/>
    <w:rsid w:val="00403EBF"/>
    <w:rsid w:val="004071AE"/>
    <w:rsid w:val="00412BF0"/>
    <w:rsid w:val="00412C40"/>
    <w:rsid w:val="0041476E"/>
    <w:rsid w:val="0041523B"/>
    <w:rsid w:val="004161D4"/>
    <w:rsid w:val="00434220"/>
    <w:rsid w:val="00435120"/>
    <w:rsid w:val="00460358"/>
    <w:rsid w:val="0046375B"/>
    <w:rsid w:val="0047398B"/>
    <w:rsid w:val="0047664E"/>
    <w:rsid w:val="004837AC"/>
    <w:rsid w:val="00483AB4"/>
    <w:rsid w:val="0048474F"/>
    <w:rsid w:val="00485278"/>
    <w:rsid w:val="0049555E"/>
    <w:rsid w:val="004A0CEF"/>
    <w:rsid w:val="004A6016"/>
    <w:rsid w:val="004B0962"/>
    <w:rsid w:val="004B54F5"/>
    <w:rsid w:val="004B6B3D"/>
    <w:rsid w:val="004B706C"/>
    <w:rsid w:val="004B70B8"/>
    <w:rsid w:val="004C28D7"/>
    <w:rsid w:val="004C5032"/>
    <w:rsid w:val="004C6161"/>
    <w:rsid w:val="004D0E65"/>
    <w:rsid w:val="004D23BC"/>
    <w:rsid w:val="004E543D"/>
    <w:rsid w:val="004F15DE"/>
    <w:rsid w:val="004F15E5"/>
    <w:rsid w:val="004F3887"/>
    <w:rsid w:val="004F7C2C"/>
    <w:rsid w:val="00500D14"/>
    <w:rsid w:val="00505B90"/>
    <w:rsid w:val="00506212"/>
    <w:rsid w:val="00507CC0"/>
    <w:rsid w:val="0051138D"/>
    <w:rsid w:val="00511D18"/>
    <w:rsid w:val="0051359B"/>
    <w:rsid w:val="00517192"/>
    <w:rsid w:val="0052383D"/>
    <w:rsid w:val="00524542"/>
    <w:rsid w:val="00526692"/>
    <w:rsid w:val="00526CD1"/>
    <w:rsid w:val="00527A49"/>
    <w:rsid w:val="005349E9"/>
    <w:rsid w:val="00543646"/>
    <w:rsid w:val="005507E8"/>
    <w:rsid w:val="00550AC6"/>
    <w:rsid w:val="00551B69"/>
    <w:rsid w:val="00552794"/>
    <w:rsid w:val="00553C59"/>
    <w:rsid w:val="0055693E"/>
    <w:rsid w:val="0056020C"/>
    <w:rsid w:val="00560592"/>
    <w:rsid w:val="005657E3"/>
    <w:rsid w:val="005718F1"/>
    <w:rsid w:val="00576EA6"/>
    <w:rsid w:val="0058566B"/>
    <w:rsid w:val="00587AA5"/>
    <w:rsid w:val="00590B9B"/>
    <w:rsid w:val="00591232"/>
    <w:rsid w:val="00591835"/>
    <w:rsid w:val="005953F4"/>
    <w:rsid w:val="00597C10"/>
    <w:rsid w:val="005A04FF"/>
    <w:rsid w:val="005A14F2"/>
    <w:rsid w:val="005A394E"/>
    <w:rsid w:val="005A4A28"/>
    <w:rsid w:val="005A59D7"/>
    <w:rsid w:val="005B2E89"/>
    <w:rsid w:val="005B5E08"/>
    <w:rsid w:val="005C47F5"/>
    <w:rsid w:val="005C4C39"/>
    <w:rsid w:val="005D0F8B"/>
    <w:rsid w:val="005D3EB6"/>
    <w:rsid w:val="005D4162"/>
    <w:rsid w:val="005D6F83"/>
    <w:rsid w:val="005D7566"/>
    <w:rsid w:val="005E2565"/>
    <w:rsid w:val="005E58EB"/>
    <w:rsid w:val="005F2738"/>
    <w:rsid w:val="005F3411"/>
    <w:rsid w:val="005F4C05"/>
    <w:rsid w:val="005F66D6"/>
    <w:rsid w:val="0061044C"/>
    <w:rsid w:val="00610585"/>
    <w:rsid w:val="0061248D"/>
    <w:rsid w:val="0062128D"/>
    <w:rsid w:val="006264B2"/>
    <w:rsid w:val="006264DC"/>
    <w:rsid w:val="00634D9C"/>
    <w:rsid w:val="00644EF9"/>
    <w:rsid w:val="00650896"/>
    <w:rsid w:val="00651CB6"/>
    <w:rsid w:val="00652874"/>
    <w:rsid w:val="00654661"/>
    <w:rsid w:val="00654DB0"/>
    <w:rsid w:val="00655E3F"/>
    <w:rsid w:val="00666B3E"/>
    <w:rsid w:val="006752C7"/>
    <w:rsid w:val="006765FF"/>
    <w:rsid w:val="0068029F"/>
    <w:rsid w:val="00687E14"/>
    <w:rsid w:val="00690808"/>
    <w:rsid w:val="00690FE5"/>
    <w:rsid w:val="0069233B"/>
    <w:rsid w:val="0069245B"/>
    <w:rsid w:val="00696121"/>
    <w:rsid w:val="0069658D"/>
    <w:rsid w:val="006A0DD4"/>
    <w:rsid w:val="006A4EB9"/>
    <w:rsid w:val="006A73E8"/>
    <w:rsid w:val="006B136F"/>
    <w:rsid w:val="006B2CAF"/>
    <w:rsid w:val="006C0ACF"/>
    <w:rsid w:val="006C75EB"/>
    <w:rsid w:val="006E05AF"/>
    <w:rsid w:val="006F70A7"/>
    <w:rsid w:val="00701269"/>
    <w:rsid w:val="00706073"/>
    <w:rsid w:val="0071428A"/>
    <w:rsid w:val="007156F1"/>
    <w:rsid w:val="00715C27"/>
    <w:rsid w:val="00720807"/>
    <w:rsid w:val="0072128D"/>
    <w:rsid w:val="007228E0"/>
    <w:rsid w:val="00724988"/>
    <w:rsid w:val="00724C24"/>
    <w:rsid w:val="00724CC8"/>
    <w:rsid w:val="00726D55"/>
    <w:rsid w:val="00726EC8"/>
    <w:rsid w:val="007344EB"/>
    <w:rsid w:val="007345F9"/>
    <w:rsid w:val="00735A3C"/>
    <w:rsid w:val="007410C7"/>
    <w:rsid w:val="00741C54"/>
    <w:rsid w:val="007473FD"/>
    <w:rsid w:val="00747B7D"/>
    <w:rsid w:val="00752FC2"/>
    <w:rsid w:val="007541F6"/>
    <w:rsid w:val="007546DB"/>
    <w:rsid w:val="007564C5"/>
    <w:rsid w:val="00757697"/>
    <w:rsid w:val="00770F1A"/>
    <w:rsid w:val="007743B3"/>
    <w:rsid w:val="007807BB"/>
    <w:rsid w:val="007846D3"/>
    <w:rsid w:val="00784D0F"/>
    <w:rsid w:val="007862B6"/>
    <w:rsid w:val="00794756"/>
    <w:rsid w:val="00796D61"/>
    <w:rsid w:val="00796D7E"/>
    <w:rsid w:val="007A1902"/>
    <w:rsid w:val="007A31FB"/>
    <w:rsid w:val="007A38FE"/>
    <w:rsid w:val="007B4DA0"/>
    <w:rsid w:val="007C08B2"/>
    <w:rsid w:val="007C1C81"/>
    <w:rsid w:val="007C2F18"/>
    <w:rsid w:val="007D2B17"/>
    <w:rsid w:val="007D3C66"/>
    <w:rsid w:val="007D61F9"/>
    <w:rsid w:val="007E038F"/>
    <w:rsid w:val="007E308F"/>
    <w:rsid w:val="007E386C"/>
    <w:rsid w:val="007E3A6C"/>
    <w:rsid w:val="007E6A5E"/>
    <w:rsid w:val="007E6E02"/>
    <w:rsid w:val="007F2C09"/>
    <w:rsid w:val="007F2DAD"/>
    <w:rsid w:val="007F53EC"/>
    <w:rsid w:val="0080309A"/>
    <w:rsid w:val="008108F4"/>
    <w:rsid w:val="0081482D"/>
    <w:rsid w:val="00814C03"/>
    <w:rsid w:val="00817548"/>
    <w:rsid w:val="008207CB"/>
    <w:rsid w:val="0082155A"/>
    <w:rsid w:val="0082452B"/>
    <w:rsid w:val="00824E91"/>
    <w:rsid w:val="008271B7"/>
    <w:rsid w:val="008277B5"/>
    <w:rsid w:val="00832FC3"/>
    <w:rsid w:val="00835857"/>
    <w:rsid w:val="00836CB0"/>
    <w:rsid w:val="008375E8"/>
    <w:rsid w:val="00837668"/>
    <w:rsid w:val="00841432"/>
    <w:rsid w:val="00843433"/>
    <w:rsid w:val="00846E76"/>
    <w:rsid w:val="0085101D"/>
    <w:rsid w:val="00852E34"/>
    <w:rsid w:val="008643EE"/>
    <w:rsid w:val="00874AFC"/>
    <w:rsid w:val="0087694D"/>
    <w:rsid w:val="008769CC"/>
    <w:rsid w:val="00881855"/>
    <w:rsid w:val="00891EEE"/>
    <w:rsid w:val="0089294A"/>
    <w:rsid w:val="00893963"/>
    <w:rsid w:val="00897AC3"/>
    <w:rsid w:val="008A3759"/>
    <w:rsid w:val="008B3CCD"/>
    <w:rsid w:val="008B3FE0"/>
    <w:rsid w:val="008B45A0"/>
    <w:rsid w:val="008B7FD4"/>
    <w:rsid w:val="008C31C9"/>
    <w:rsid w:val="008C528B"/>
    <w:rsid w:val="008C5782"/>
    <w:rsid w:val="008D2C5A"/>
    <w:rsid w:val="008E3D7F"/>
    <w:rsid w:val="008E603A"/>
    <w:rsid w:val="008E6C19"/>
    <w:rsid w:val="008F4637"/>
    <w:rsid w:val="008F6B20"/>
    <w:rsid w:val="00902D51"/>
    <w:rsid w:val="00906CBD"/>
    <w:rsid w:val="00911D30"/>
    <w:rsid w:val="00912D99"/>
    <w:rsid w:val="00913DE6"/>
    <w:rsid w:val="00917032"/>
    <w:rsid w:val="00921E3C"/>
    <w:rsid w:val="00922835"/>
    <w:rsid w:val="00922DF9"/>
    <w:rsid w:val="009244AF"/>
    <w:rsid w:val="0092458D"/>
    <w:rsid w:val="00924AD6"/>
    <w:rsid w:val="00927A19"/>
    <w:rsid w:val="00931ACF"/>
    <w:rsid w:val="00932CF3"/>
    <w:rsid w:val="00941DCA"/>
    <w:rsid w:val="00947B8E"/>
    <w:rsid w:val="00952C40"/>
    <w:rsid w:val="009612B7"/>
    <w:rsid w:val="00961883"/>
    <w:rsid w:val="00962FE8"/>
    <w:rsid w:val="00964308"/>
    <w:rsid w:val="00970A7C"/>
    <w:rsid w:val="009715A5"/>
    <w:rsid w:val="009735C1"/>
    <w:rsid w:val="00975F5D"/>
    <w:rsid w:val="00977AA5"/>
    <w:rsid w:val="00982B47"/>
    <w:rsid w:val="009904F5"/>
    <w:rsid w:val="00990770"/>
    <w:rsid w:val="00991068"/>
    <w:rsid w:val="00991223"/>
    <w:rsid w:val="00994D0A"/>
    <w:rsid w:val="00994EDC"/>
    <w:rsid w:val="009968C3"/>
    <w:rsid w:val="009A0BDE"/>
    <w:rsid w:val="009A1988"/>
    <w:rsid w:val="009A2817"/>
    <w:rsid w:val="009A4EB3"/>
    <w:rsid w:val="009B2A45"/>
    <w:rsid w:val="009B39A9"/>
    <w:rsid w:val="009B41B3"/>
    <w:rsid w:val="009B4278"/>
    <w:rsid w:val="009B44B7"/>
    <w:rsid w:val="009B5FB7"/>
    <w:rsid w:val="009C03B9"/>
    <w:rsid w:val="009C35F1"/>
    <w:rsid w:val="009C363D"/>
    <w:rsid w:val="009C5BA8"/>
    <w:rsid w:val="009D5E5C"/>
    <w:rsid w:val="009D6808"/>
    <w:rsid w:val="009D76E2"/>
    <w:rsid w:val="009E0222"/>
    <w:rsid w:val="009E29FB"/>
    <w:rsid w:val="009E3ABE"/>
    <w:rsid w:val="009E6DD8"/>
    <w:rsid w:val="009E7423"/>
    <w:rsid w:val="009F04CA"/>
    <w:rsid w:val="009F269D"/>
    <w:rsid w:val="009F5DDB"/>
    <w:rsid w:val="00A00F67"/>
    <w:rsid w:val="00A03444"/>
    <w:rsid w:val="00A038DE"/>
    <w:rsid w:val="00A07FFE"/>
    <w:rsid w:val="00A20AE4"/>
    <w:rsid w:val="00A227DC"/>
    <w:rsid w:val="00A26457"/>
    <w:rsid w:val="00A30CEE"/>
    <w:rsid w:val="00A3372C"/>
    <w:rsid w:val="00A33ED0"/>
    <w:rsid w:val="00A34F01"/>
    <w:rsid w:val="00A355C3"/>
    <w:rsid w:val="00A35DAA"/>
    <w:rsid w:val="00A4189F"/>
    <w:rsid w:val="00A42D8D"/>
    <w:rsid w:val="00A43F0C"/>
    <w:rsid w:val="00A53741"/>
    <w:rsid w:val="00A56991"/>
    <w:rsid w:val="00A65B23"/>
    <w:rsid w:val="00A75EC9"/>
    <w:rsid w:val="00A76F50"/>
    <w:rsid w:val="00A808B9"/>
    <w:rsid w:val="00A8202D"/>
    <w:rsid w:val="00A821C3"/>
    <w:rsid w:val="00A82CFF"/>
    <w:rsid w:val="00A874A7"/>
    <w:rsid w:val="00A90497"/>
    <w:rsid w:val="00A92DCA"/>
    <w:rsid w:val="00A973A7"/>
    <w:rsid w:val="00AA0B71"/>
    <w:rsid w:val="00AA121C"/>
    <w:rsid w:val="00AA163F"/>
    <w:rsid w:val="00AA2373"/>
    <w:rsid w:val="00AA3AF9"/>
    <w:rsid w:val="00AA5462"/>
    <w:rsid w:val="00AA66C2"/>
    <w:rsid w:val="00AA66C5"/>
    <w:rsid w:val="00AB21CA"/>
    <w:rsid w:val="00AB56BC"/>
    <w:rsid w:val="00AB58F9"/>
    <w:rsid w:val="00AC1A3C"/>
    <w:rsid w:val="00AC2D8E"/>
    <w:rsid w:val="00AC2DCA"/>
    <w:rsid w:val="00AC5ABD"/>
    <w:rsid w:val="00AD1483"/>
    <w:rsid w:val="00AD2A97"/>
    <w:rsid w:val="00AD351C"/>
    <w:rsid w:val="00AD3986"/>
    <w:rsid w:val="00AD3CBE"/>
    <w:rsid w:val="00AD4D87"/>
    <w:rsid w:val="00AD7A9F"/>
    <w:rsid w:val="00AE306C"/>
    <w:rsid w:val="00AE4894"/>
    <w:rsid w:val="00AE6BB1"/>
    <w:rsid w:val="00AE7F46"/>
    <w:rsid w:val="00AF6C2F"/>
    <w:rsid w:val="00B01B9E"/>
    <w:rsid w:val="00B04B36"/>
    <w:rsid w:val="00B05990"/>
    <w:rsid w:val="00B1282F"/>
    <w:rsid w:val="00B154FC"/>
    <w:rsid w:val="00B20A01"/>
    <w:rsid w:val="00B21D7C"/>
    <w:rsid w:val="00B24B1A"/>
    <w:rsid w:val="00B24DC9"/>
    <w:rsid w:val="00B259B4"/>
    <w:rsid w:val="00B30480"/>
    <w:rsid w:val="00B3221D"/>
    <w:rsid w:val="00B34F02"/>
    <w:rsid w:val="00B37341"/>
    <w:rsid w:val="00B448AA"/>
    <w:rsid w:val="00B450B3"/>
    <w:rsid w:val="00B4534F"/>
    <w:rsid w:val="00B50E74"/>
    <w:rsid w:val="00B57EEE"/>
    <w:rsid w:val="00B60277"/>
    <w:rsid w:val="00B643F9"/>
    <w:rsid w:val="00B6644D"/>
    <w:rsid w:val="00B72B2C"/>
    <w:rsid w:val="00B80F90"/>
    <w:rsid w:val="00B813B3"/>
    <w:rsid w:val="00B85574"/>
    <w:rsid w:val="00B90C1C"/>
    <w:rsid w:val="00B9416D"/>
    <w:rsid w:val="00B956F5"/>
    <w:rsid w:val="00B9588D"/>
    <w:rsid w:val="00B95C19"/>
    <w:rsid w:val="00B96695"/>
    <w:rsid w:val="00BA1029"/>
    <w:rsid w:val="00BA13C0"/>
    <w:rsid w:val="00BA2D50"/>
    <w:rsid w:val="00BA45E7"/>
    <w:rsid w:val="00BA53CD"/>
    <w:rsid w:val="00BB32EF"/>
    <w:rsid w:val="00BB5728"/>
    <w:rsid w:val="00BC34B1"/>
    <w:rsid w:val="00BC400E"/>
    <w:rsid w:val="00BC4069"/>
    <w:rsid w:val="00BC5A1B"/>
    <w:rsid w:val="00BD3075"/>
    <w:rsid w:val="00BD7E67"/>
    <w:rsid w:val="00BE0799"/>
    <w:rsid w:val="00BE18AA"/>
    <w:rsid w:val="00BE265C"/>
    <w:rsid w:val="00BE446C"/>
    <w:rsid w:val="00BE4FBD"/>
    <w:rsid w:val="00BE5109"/>
    <w:rsid w:val="00BF017D"/>
    <w:rsid w:val="00BF6B6D"/>
    <w:rsid w:val="00C01563"/>
    <w:rsid w:val="00C01B9B"/>
    <w:rsid w:val="00C03679"/>
    <w:rsid w:val="00C044CC"/>
    <w:rsid w:val="00C046C4"/>
    <w:rsid w:val="00C05C29"/>
    <w:rsid w:val="00C05F52"/>
    <w:rsid w:val="00C1338F"/>
    <w:rsid w:val="00C14936"/>
    <w:rsid w:val="00C24971"/>
    <w:rsid w:val="00C24D0A"/>
    <w:rsid w:val="00C25BBF"/>
    <w:rsid w:val="00C3147E"/>
    <w:rsid w:val="00C318A8"/>
    <w:rsid w:val="00C34AE0"/>
    <w:rsid w:val="00C35954"/>
    <w:rsid w:val="00C36784"/>
    <w:rsid w:val="00C40991"/>
    <w:rsid w:val="00C46C87"/>
    <w:rsid w:val="00C50A4E"/>
    <w:rsid w:val="00C541AE"/>
    <w:rsid w:val="00C63C79"/>
    <w:rsid w:val="00C64155"/>
    <w:rsid w:val="00C6518F"/>
    <w:rsid w:val="00C7430F"/>
    <w:rsid w:val="00C74A27"/>
    <w:rsid w:val="00C74A82"/>
    <w:rsid w:val="00C82056"/>
    <w:rsid w:val="00C84E18"/>
    <w:rsid w:val="00C90593"/>
    <w:rsid w:val="00C90B80"/>
    <w:rsid w:val="00C9513F"/>
    <w:rsid w:val="00C97075"/>
    <w:rsid w:val="00C97FCA"/>
    <w:rsid w:val="00CA3842"/>
    <w:rsid w:val="00CA6669"/>
    <w:rsid w:val="00CB13C7"/>
    <w:rsid w:val="00CB5568"/>
    <w:rsid w:val="00CC1590"/>
    <w:rsid w:val="00CC4B38"/>
    <w:rsid w:val="00CC4E0B"/>
    <w:rsid w:val="00CD26E2"/>
    <w:rsid w:val="00CD76F6"/>
    <w:rsid w:val="00CD7F55"/>
    <w:rsid w:val="00CE02B6"/>
    <w:rsid w:val="00CE0E70"/>
    <w:rsid w:val="00CE4340"/>
    <w:rsid w:val="00D004ED"/>
    <w:rsid w:val="00D01038"/>
    <w:rsid w:val="00D03EEA"/>
    <w:rsid w:val="00D1766E"/>
    <w:rsid w:val="00D27430"/>
    <w:rsid w:val="00D32653"/>
    <w:rsid w:val="00D37248"/>
    <w:rsid w:val="00D4429C"/>
    <w:rsid w:val="00D44355"/>
    <w:rsid w:val="00D503F1"/>
    <w:rsid w:val="00D5105A"/>
    <w:rsid w:val="00D54F6E"/>
    <w:rsid w:val="00D5521C"/>
    <w:rsid w:val="00D55D48"/>
    <w:rsid w:val="00D574BF"/>
    <w:rsid w:val="00D638EE"/>
    <w:rsid w:val="00D64AC5"/>
    <w:rsid w:val="00D6632F"/>
    <w:rsid w:val="00D70E7E"/>
    <w:rsid w:val="00D71036"/>
    <w:rsid w:val="00D74B8E"/>
    <w:rsid w:val="00D8040B"/>
    <w:rsid w:val="00D816DE"/>
    <w:rsid w:val="00D81E3B"/>
    <w:rsid w:val="00D82033"/>
    <w:rsid w:val="00D83344"/>
    <w:rsid w:val="00D84BAA"/>
    <w:rsid w:val="00D8715D"/>
    <w:rsid w:val="00D90344"/>
    <w:rsid w:val="00D91340"/>
    <w:rsid w:val="00D97721"/>
    <w:rsid w:val="00D97DFC"/>
    <w:rsid w:val="00DA5CFE"/>
    <w:rsid w:val="00DB2404"/>
    <w:rsid w:val="00DB33E8"/>
    <w:rsid w:val="00DC0272"/>
    <w:rsid w:val="00DC216A"/>
    <w:rsid w:val="00DC5B82"/>
    <w:rsid w:val="00DC6A8A"/>
    <w:rsid w:val="00DD2BE3"/>
    <w:rsid w:val="00DD7845"/>
    <w:rsid w:val="00DE0525"/>
    <w:rsid w:val="00DE08C3"/>
    <w:rsid w:val="00DF6809"/>
    <w:rsid w:val="00E0585C"/>
    <w:rsid w:val="00E1191C"/>
    <w:rsid w:val="00E12737"/>
    <w:rsid w:val="00E13467"/>
    <w:rsid w:val="00E13FD3"/>
    <w:rsid w:val="00E15F4C"/>
    <w:rsid w:val="00E16E9D"/>
    <w:rsid w:val="00E177BE"/>
    <w:rsid w:val="00E20731"/>
    <w:rsid w:val="00E20AA6"/>
    <w:rsid w:val="00E25517"/>
    <w:rsid w:val="00E2582A"/>
    <w:rsid w:val="00E346C2"/>
    <w:rsid w:val="00E42044"/>
    <w:rsid w:val="00E42484"/>
    <w:rsid w:val="00E545F4"/>
    <w:rsid w:val="00E54944"/>
    <w:rsid w:val="00E551D2"/>
    <w:rsid w:val="00E61015"/>
    <w:rsid w:val="00E61D21"/>
    <w:rsid w:val="00E64F4E"/>
    <w:rsid w:val="00E65231"/>
    <w:rsid w:val="00E72F28"/>
    <w:rsid w:val="00E73546"/>
    <w:rsid w:val="00E80D84"/>
    <w:rsid w:val="00E835C9"/>
    <w:rsid w:val="00E87808"/>
    <w:rsid w:val="00E90A2B"/>
    <w:rsid w:val="00E90C3E"/>
    <w:rsid w:val="00E91581"/>
    <w:rsid w:val="00E95101"/>
    <w:rsid w:val="00EA2150"/>
    <w:rsid w:val="00EA6A03"/>
    <w:rsid w:val="00EB0EFC"/>
    <w:rsid w:val="00EC28E4"/>
    <w:rsid w:val="00EC4202"/>
    <w:rsid w:val="00ED378E"/>
    <w:rsid w:val="00ED41B9"/>
    <w:rsid w:val="00EE1DCB"/>
    <w:rsid w:val="00EF2B02"/>
    <w:rsid w:val="00EF3B5E"/>
    <w:rsid w:val="00EF5634"/>
    <w:rsid w:val="00EF59B7"/>
    <w:rsid w:val="00F00DE4"/>
    <w:rsid w:val="00F01551"/>
    <w:rsid w:val="00F06CDA"/>
    <w:rsid w:val="00F122AB"/>
    <w:rsid w:val="00F14A58"/>
    <w:rsid w:val="00F365D3"/>
    <w:rsid w:val="00F40904"/>
    <w:rsid w:val="00F423B6"/>
    <w:rsid w:val="00F431D4"/>
    <w:rsid w:val="00F4484F"/>
    <w:rsid w:val="00F4564D"/>
    <w:rsid w:val="00F52440"/>
    <w:rsid w:val="00F524DD"/>
    <w:rsid w:val="00F672D8"/>
    <w:rsid w:val="00F74640"/>
    <w:rsid w:val="00F74EE4"/>
    <w:rsid w:val="00F75FB0"/>
    <w:rsid w:val="00F76BFB"/>
    <w:rsid w:val="00F85E32"/>
    <w:rsid w:val="00F9307E"/>
    <w:rsid w:val="00F93773"/>
    <w:rsid w:val="00F97D15"/>
    <w:rsid w:val="00FA0047"/>
    <w:rsid w:val="00FA1EEF"/>
    <w:rsid w:val="00FA5722"/>
    <w:rsid w:val="00FA6017"/>
    <w:rsid w:val="00FB0B7D"/>
    <w:rsid w:val="00FB1916"/>
    <w:rsid w:val="00FC370A"/>
    <w:rsid w:val="00FC639B"/>
    <w:rsid w:val="00FC74B2"/>
    <w:rsid w:val="00FD0007"/>
    <w:rsid w:val="00FD1858"/>
    <w:rsid w:val="00FD7FF7"/>
    <w:rsid w:val="00FE0E23"/>
    <w:rsid w:val="00FE1DEF"/>
    <w:rsid w:val="00FF43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75FB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标题 Char"/>
    <w:link w:val="a3"/>
    <w:rsid w:val="00F75FB0"/>
    <w:rPr>
      <w:rFonts w:ascii="Cambria" w:eastAsia="黑体" w:hAnsi="Cambria"/>
      <w:b/>
      <w:bCs/>
      <w:kern w:val="2"/>
      <w:sz w:val="36"/>
      <w:szCs w:val="32"/>
    </w:rPr>
  </w:style>
  <w:style w:type="paragraph" w:styleId="a3">
    <w:name w:val="Title"/>
    <w:basedOn w:val="a"/>
    <w:next w:val="a"/>
    <w:link w:val="Char"/>
    <w:qFormat/>
    <w:rsid w:val="00F75FB0"/>
    <w:pPr>
      <w:spacing w:before="240" w:after="60"/>
      <w:jc w:val="center"/>
      <w:outlineLvl w:val="0"/>
    </w:pPr>
    <w:rPr>
      <w:rFonts w:ascii="Cambria" w:eastAsia="黑体" w:hAnsi="Cambria"/>
      <w:b/>
      <w:bCs/>
      <w:sz w:val="36"/>
      <w:szCs w:val="32"/>
    </w:rPr>
  </w:style>
  <w:style w:type="character" w:customStyle="1" w:styleId="Char1">
    <w:name w:val="标题 Char1"/>
    <w:basedOn w:val="a0"/>
    <w:link w:val="a3"/>
    <w:rsid w:val="00F75FB0"/>
    <w:rPr>
      <w:rFonts w:asciiTheme="majorHAnsi" w:hAnsiTheme="majorHAnsi" w:cstheme="majorBidi"/>
      <w:b/>
      <w:bCs/>
      <w:kern w:val="2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topswim.net/" TargetMode="External"/><Relationship Id="rId5" Type="http://schemas.openxmlformats.org/officeDocument/2006/relationships/hyperlink" Target="http://www.topswim.net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255</Words>
  <Characters>1460</Characters>
  <Application>Microsoft Office Word</Application>
  <DocSecurity>0</DocSecurity>
  <Lines>12</Lines>
  <Paragraphs>3</Paragraphs>
  <ScaleCrop>false</ScaleCrop>
  <Company/>
  <LinksUpToDate>false</LinksUpToDate>
  <CharactersWithSpaces>1712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2020-10-06T07:32:00Z</dcterms:created>
  <dcterms:modified xsi:type="dcterms:W3CDTF">2020-10-06T07:32:00Z</dcterms:modified>
</cp:coreProperties>
</file>